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right="0" w:firstLine="0"/>
        <w:jc w:val="center"/>
        <w:textAlignment w:val="auto"/>
        <w:rPr>
          <w:rFonts w:hint="eastAsia" w:ascii="黑体" w:hAnsi="黑体" w:eastAsia="黑体" w:cs="黑体"/>
          <w:color w:val="000008"/>
          <w:w w:val="90"/>
          <w:sz w:val="36"/>
          <w:lang w:eastAsia="zh-CN"/>
        </w:rPr>
      </w:pPr>
      <w:r>
        <w:rPr>
          <w:rFonts w:hint="eastAsia" w:ascii="黑体" w:hAnsi="黑体" w:eastAsia="黑体" w:cs="黑体"/>
          <w:color w:val="000008"/>
          <w:w w:val="90"/>
          <w:sz w:val="36"/>
          <w:lang w:eastAsia="zh-CN"/>
        </w:rPr>
        <w:t>中国社会科学院文学研究所博士后流动站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right="0" w:firstLine="0"/>
        <w:jc w:val="center"/>
        <w:textAlignment w:val="auto"/>
        <w:rPr>
          <w:rFonts w:hint="eastAsia"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color w:val="000008"/>
          <w:sz w:val="36"/>
          <w:lang w:eastAsia="zh-CN"/>
        </w:rPr>
        <w:t>在职博士后工作</w:t>
      </w:r>
      <w:r>
        <w:rPr>
          <w:rFonts w:hint="eastAsia" w:ascii="黑体" w:hAnsi="黑体" w:eastAsia="黑体" w:cs="黑体"/>
          <w:color w:val="000008"/>
          <w:sz w:val="36"/>
        </w:rPr>
        <w:t>协议书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50" w:line="240" w:lineRule="auto"/>
        <w:ind w:right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（设站单位）：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中国社会科学院文学研究所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博士后流动站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）：</w:t>
      </w:r>
    </w:p>
    <w:p>
      <w:pPr>
        <w:keepNext w:val="0"/>
        <w:keepLines w:val="0"/>
        <w:pageBreakBefore w:val="0"/>
        <w:widowControl w:val="0"/>
        <w:tabs>
          <w:tab w:val="left" w:pos="3862"/>
          <w:tab w:val="left" w:pos="4479"/>
          <w:tab w:val="left" w:pos="78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line="240" w:lineRule="auto"/>
        <w:ind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（合作导师）：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u w:val="thick" w:color="00000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u w:val="thick" w:color="000008"/>
        </w:rPr>
        <w:tab/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。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丙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 xml:space="preserve">（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）：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u w:val="thick" w:color="00000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u w:val="thick" w:color="000008"/>
        </w:rPr>
        <w:tab/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本协议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各方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本着平等、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自愿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的原则，依据《中国社会科学院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制度的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若干</w:t>
      </w:r>
      <w:r>
        <w:rPr>
          <w:rFonts w:hint="eastAsia" w:ascii="宋体" w:hAnsi="宋体" w:eastAsia="宋体" w:cs="宋体"/>
          <w:b w:val="0"/>
          <w:bCs w:val="0"/>
          <w:color w:val="000008"/>
          <w:spacing w:val="0"/>
          <w:w w:val="100"/>
          <w:kern w:val="0"/>
          <w:sz w:val="21"/>
          <w:szCs w:val="21"/>
        </w:rPr>
        <w:t>规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定》和《中国社会科学院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管理规定》（2021年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2月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修订）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文件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规定，就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研究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期间的有关事宜，协商签订协议如下：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5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after="0" w:afterLines="100" w:line="240" w:lineRule="auto"/>
        <w:ind w:left="0" w:leftChars="0" w:right="0" w:firstLine="0" w:firstLineChars="0"/>
        <w:jc w:val="center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第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条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期限及岗位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各方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合作开展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科研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u w:val="thick" w:color="auto"/>
        </w:rPr>
        <w:t xml:space="preserve">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u w:val="thick" w:color="auto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u w:val="none" w:color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根据国家有关规定，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自愿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到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从事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研究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（三）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期限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自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全国博管办审批通过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之日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起算共 24 个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（四）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均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自愿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接受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甲方的工作安排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及评估管理。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5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after="0" w:afterLines="100" w:line="240" w:lineRule="auto"/>
        <w:ind w:left="0" w:leftChars="0" w:right="0" w:firstLine="0" w:firstLineChars="0"/>
        <w:jc w:val="center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第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条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在站管理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8"/>
          <w:spacing w:val="0"/>
          <w:w w:val="100"/>
          <w:kern w:val="0"/>
          <w:sz w:val="21"/>
          <w:szCs w:val="21"/>
          <w:lang w:eastAsia="zh-CN"/>
        </w:rPr>
        <w:t>（一）丙方</w:t>
      </w:r>
      <w:r>
        <w:rPr>
          <w:rFonts w:hint="eastAsia" w:ascii="宋体" w:hAnsi="宋体" w:eastAsia="宋体" w:cs="宋体"/>
          <w:b/>
          <w:bCs w:val="0"/>
          <w:color w:val="000008"/>
          <w:spacing w:val="0"/>
          <w:w w:val="100"/>
          <w:kern w:val="0"/>
          <w:sz w:val="21"/>
          <w:szCs w:val="21"/>
        </w:rPr>
        <w:t>权利</w:t>
      </w:r>
      <w:r>
        <w:rPr>
          <w:rFonts w:hint="eastAsia" w:ascii="宋体" w:hAnsi="宋体" w:eastAsia="宋体" w:cs="宋体"/>
          <w:b/>
          <w:bCs w:val="0"/>
          <w:color w:val="000008"/>
          <w:spacing w:val="0"/>
          <w:w w:val="100"/>
          <w:kern w:val="0"/>
          <w:sz w:val="21"/>
          <w:szCs w:val="21"/>
        </w:rPr>
        <w:t>义务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1、进站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内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内应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提交工作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计划书，进站 1 年应接受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组织的中期考核，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期满前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30日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应主动向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提交出站申请，同时提交《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研究报告》及在站期间发表的科研成果。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期满，应依规主动及时办理出(退)站和离院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手续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、在站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期间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除完成 1 部具有较高应用价值的“博士后出站报告”外，还须至少参与完成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项所在研究所(院)或博士后合作导师承担的国家项目、智库项目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我院创新工程项目等项目研究。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8"/>
          <w:spacing w:val="0"/>
          <w:w w:val="100"/>
          <w:kern w:val="0"/>
          <w:sz w:val="21"/>
          <w:szCs w:val="21"/>
          <w:lang w:eastAsia="zh-CN"/>
        </w:rPr>
        <w:t>（二）乙方</w:t>
      </w:r>
      <w:r>
        <w:rPr>
          <w:rFonts w:hint="eastAsia" w:ascii="宋体" w:hAnsi="宋体" w:eastAsia="宋体" w:cs="宋体"/>
          <w:b/>
          <w:bCs/>
          <w:color w:val="000008"/>
          <w:spacing w:val="0"/>
          <w:w w:val="100"/>
          <w:kern w:val="0"/>
          <w:sz w:val="21"/>
          <w:szCs w:val="21"/>
        </w:rPr>
        <w:t>权利义务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1、接受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安排。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2、负责对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丙方进行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学术指导和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日常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管理，包括但不限于：政治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立场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及思想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心理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状况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科研进展；对在站期间的科研成果和公开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言论进行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审核，并承担相应的学术责任；协商解决合作过程中的各种问题；协助完成科研任务。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8"/>
          <w:spacing w:val="0"/>
          <w:w w:val="100"/>
          <w:kern w:val="0"/>
          <w:sz w:val="21"/>
          <w:szCs w:val="21"/>
          <w:lang w:eastAsia="zh-CN"/>
        </w:rPr>
        <w:t>（三）甲方</w:t>
      </w:r>
      <w:r>
        <w:rPr>
          <w:rFonts w:hint="eastAsia" w:ascii="宋体" w:hAnsi="宋体" w:eastAsia="宋体" w:cs="宋体"/>
          <w:b/>
          <w:bCs/>
          <w:color w:val="000008"/>
          <w:spacing w:val="0"/>
          <w:w w:val="100"/>
          <w:kern w:val="0"/>
          <w:sz w:val="21"/>
          <w:szCs w:val="21"/>
        </w:rPr>
        <w:t>权利义务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1、为确保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顺利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实施，经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各方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协商，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就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乙丙双方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协作开展科研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的意向表示认同，并同意出任该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的监督管理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2、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将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组织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专家组评定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是否符合出站要求，并出具考核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意见。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5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after="0" w:afterLines="100" w:line="240" w:lineRule="auto"/>
        <w:ind w:left="0" w:leftChars="0" w:right="0" w:firstLine="0" w:firstLineChars="0"/>
        <w:jc w:val="center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第三条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延期、违约及协议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终止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）甲、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乙、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丙任何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违反本协议有关条款，均应承担违约责任。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未按规定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支付丙方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薪酬，由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承担违约责任，并给予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相应经济补偿。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（三）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未能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履行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合作导师应尽职责，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应暂停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招收新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的申请。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（四）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因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个人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或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研究原因，需办理延期出站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手续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的，由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提出申请，经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同意后，提交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至甲方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审批。延期时间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般为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个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至多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不得超过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个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五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在站期间，有下列情形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之一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予以退站处理：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1、在站期间考核不合格或未完成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任务；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2、未达到合作导师提出的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科研工作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要求；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3、超出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约定的在站期限；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4、不遵守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国家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和院所两级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管理规定的；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5、违反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学术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道德、弄虚作假、影响恶劣；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6、未经审批出国（境）或出国逾期不归的；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7、因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身心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健康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等原因难以完成研究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8、应予退站的其他情形。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六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按程序办理退站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手续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,并将退站决定通知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。如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无法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将退站决定通知到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，可在退站公告发布满30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起，由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直接提出退站申请。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5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00" w:after="0" w:afterLines="100" w:line="240" w:lineRule="auto"/>
        <w:ind w:left="0" w:leftChars="0" w:right="0" w:firstLine="0" w:firstLineChars="0"/>
        <w:jc w:val="center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第四条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其他事项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）本协议签字后，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可办理进站报到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手续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乙丙双方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在站期间合作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的研究成果知识产权归属于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（三）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以中国社会科学院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为第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作者单尾发表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论文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或著作，须事先征得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甲乙双方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的同意。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（四） 本协议未尽事项，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负有最终解释权。本协议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式肆份。协议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各方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及中国社会科学院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管理办公室各执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份。本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协议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各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签署后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：中国社会科学院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文学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研究所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博士后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流动站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2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法定代表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签字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（盖   章）：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 期 ： 年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月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-----------------------------------------------------------------------------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1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 （ 签 字）：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丙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方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>（签字）：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spacing w:val="0"/>
          <w:w w:val="1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期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 ：   年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期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 ：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8"/>
          <w:spacing w:val="0"/>
          <w:w w:val="100"/>
          <w:kern w:val="0"/>
          <w:sz w:val="21"/>
          <w:szCs w:val="21"/>
          <w:lang w:eastAsia="zh-CN"/>
        </w:rPr>
        <w:t>日</w:t>
      </w:r>
    </w:p>
    <w:sectPr>
      <w:pgSz w:w="11900" w:h="16840"/>
      <w:pgMar w:top="800" w:right="160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00000000"/>
    <w:rsid w:val="38535926"/>
    <w:rsid w:val="3965761C"/>
    <w:rsid w:val="49166895"/>
    <w:rsid w:val="5A9F6EE7"/>
    <w:rsid w:val="7E4469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389" w:lineRule="exact"/>
      <w:ind w:left="537"/>
      <w:outlineLvl w:val="1"/>
    </w:pPr>
    <w:rPr>
      <w:rFonts w:ascii="Microsoft JhengHei" w:hAnsi="Microsoft JhengHei" w:eastAsia="Microsoft JhengHei" w:cs="Microsoft JhengHei"/>
      <w:b/>
      <w:bCs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537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17" w:firstLine="420"/>
      <w:jc w:val="both"/>
    </w:pPr>
    <w:rPr>
      <w:rFonts w:ascii="PMingLiU" w:hAnsi="PMingLiU" w:eastAsia="PMingLiU" w:cs="PMingLiU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1409</Words>
  <Characters>1499</Characters>
  <TotalTime>86</TotalTime>
  <ScaleCrop>false</ScaleCrop>
  <LinksUpToDate>false</LinksUpToDate>
  <CharactersWithSpaces>1613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2023-01-10T02:17:00Z</dcterms:created>
  <dc:creator>Administrator</dc:creator>
  <cp:lastModifiedBy>xjj</cp:lastModifiedBy>
  <cp:lastPrinted>2023-01-10T03:42:00Z</cp:lastPrinted>
  <dcterms:modified xsi:type="dcterms:W3CDTF">2023-04-18T14:07:37Z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2023-01-10T00:00:00Z</vt:filetime>
  </property>
  <property fmtid="{D5CDD505-2E9C-101B-9397-08002B2CF9AE}" pid="5" name="KSOProductBuildVer">
    <vt:lpwstr>2052-11.1.0.14036</vt:lpwstr>
  </property>
  <property fmtid="{D5CDD505-2E9C-101B-9397-08002B2CF9AE}" pid="6" name="ICV">
    <vt:lpwstr>84C083CFFCAD4256A93CEE6A669D0486_13</vt:lpwstr>
  </property>
</Properties>
</file>