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  <w:bdr w:val="none" w:color="auto" w:sz="0" w:space="0"/>
        </w:rPr>
        <w:t>博士后日常工作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beforeAutospacing="0" w:after="469" w:afterLines="15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color w:val="242424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242424"/>
          <w:sz w:val="24"/>
          <w:szCs w:val="24"/>
          <w:bdr w:val="none" w:color="auto" w:sz="0" w:space="0"/>
        </w:rPr>
        <w:t>关于变更博士后研究人员子女上学介绍信的通知</w:t>
      </w:r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北京市教委：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根据国务院办公厅《关于印发人事部职能配置内设机构和人员编制规定的通知》(国办发[1998]107号)，人事部内设机构进行了调整。据此，从1999年3月1日起，为北京地区博士后研究人员办理子女入幼儿园、上中小学、报考普通高中或中等专业学校以及报考高等院校手续，均使用全国博士后管委会办公室出具的介绍信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附件：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一、介绍信式样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二、全国博士后管理委员会办公室印章式样(略)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right"/>
        <w:textAlignment w:val="auto"/>
        <w:rPr>
          <w:rFonts w:hint="eastAsia" w:ascii="宋体" w:hAnsi="宋体" w:eastAsia="宋体" w:cs="宋体"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</w:rPr>
        <w:t>一九九九年一月十九日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702D7599"/>
    <w:rsid w:val="49391061"/>
    <w:rsid w:val="702D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华文仿宋"/>
      <w:kern w:val="1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2023-04-18T13:01:00Z</dcterms:created>
  <dc:creator>xjj</dc:creator>
  <cp:lastModifiedBy>xjj</cp:lastModifiedBy>
  <dcterms:modified xsi:type="dcterms:W3CDTF">2023-04-18T13:03:14Z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6910745B5ED843E4977D795A6F2F5316_11</vt:lpwstr>
  </property>
</Properties>
</file>