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right="0"/>
        <w:textAlignment w:val="auto"/>
        <w:rPr>
          <w:rFonts w:hint="eastAsia" w:ascii="宋体" w:hAnsi="宋体" w:eastAsia="宋体" w:cs="宋体"/>
          <w:b/>
          <w:bCs/>
          <w:color w:val="FF0000"/>
          <w:kern w:val="0"/>
          <w:sz w:val="24"/>
          <w:szCs w:val="24"/>
        </w:rPr>
      </w:pPr>
      <w:r>
        <w:rPr>
          <w:rFonts w:hint="eastAsia" w:ascii="宋体" w:hAnsi="宋体" w:eastAsia="宋体" w:cs="宋体"/>
          <w:b/>
          <w:bCs/>
          <w:color w:val="FF0000"/>
          <w:kern w:val="0"/>
          <w:sz w:val="24"/>
          <w:szCs w:val="24"/>
          <w:bdr w:val="none" w:color="auto" w:sz="0" w:space="0"/>
        </w:rPr>
        <w:t>博士后日常工作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469" w:afterLines="150" w:afterAutospacing="0" w:line="360" w:lineRule="exact"/>
        <w:ind w:left="0" w:leftChars="0" w:right="0" w:firstLine="0" w:firstLineChars="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bdr w:val="none" w:color="auto" w:sz="0" w:space="0"/>
        </w:rPr>
        <w:t>关于印发《博士后管理工作规定》的通知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各省、自治区、直辖市人事厅（局），新疆生</w:t>
      </w:r>
      <w:bookmarkStart w:id="0" w:name="_GoBack"/>
      <w:bookmarkEnd w:id="0"/>
      <w:r>
        <w:rPr>
          <w:rFonts w:hint="eastAsia" w:ascii="宋体" w:hAnsi="宋体" w:eastAsia="宋体" w:cs="宋体"/>
          <w:i w:val="0"/>
          <w:iCs w:val="0"/>
          <w:caps w:val="0"/>
          <w:color w:val="auto"/>
          <w:spacing w:val="0"/>
          <w:kern w:val="0"/>
          <w:sz w:val="24"/>
          <w:szCs w:val="24"/>
          <w:bdr w:val="none" w:color="auto" w:sz="0" w:space="0"/>
        </w:rPr>
        <w:t>产建设兵团人事局，国务院有关部委、直属机构人事（干部）部门，解放军总政治部干部部，各博士后设站单位：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为贯彻落实《国家中长期科学和技术发展规划纲要》和《博士后工作“十一五”规划》，进一步加强和规范博士后管理工作，现将人事部、全国博士后管委会重新修订的《博士后管理工作规定》印发给你们，请认真贯彻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right"/>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人事部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right"/>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全国博士后管委会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jc w:val="right"/>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二○○六年十二月二十九日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i w:val="0"/>
          <w:iCs w:val="0"/>
          <w:caps w:val="0"/>
          <w:color w:val="auto"/>
          <w:spacing w:val="0"/>
          <w:kern w:val="0"/>
          <w:sz w:val="24"/>
          <w:szCs w:val="24"/>
          <w:bdr w:val="none" w:color="auto" w:sz="0" w:space="0"/>
        </w:rPr>
        <w:t>第一章</w:t>
      </w:r>
      <w:r>
        <w:rPr>
          <w:rFonts w:hint="eastAsia" w:ascii="宋体" w:hAnsi="宋体" w:cs="宋体"/>
          <w:b/>
          <w:bCs/>
          <w:i w:val="0"/>
          <w:iCs w:val="0"/>
          <w:caps w:val="0"/>
          <w:color w:val="auto"/>
          <w:spacing w:val="0"/>
          <w:kern w:val="0"/>
          <w:sz w:val="24"/>
          <w:szCs w:val="24"/>
          <w:bdr w:val="none" w:color="auto" w:sz="0" w:space="0"/>
          <w:lang w:val="en-US" w:eastAsia="zh-CN"/>
        </w:rPr>
        <w:t xml:space="preserve">  </w:t>
      </w:r>
      <w:r>
        <w:rPr>
          <w:rFonts w:hint="eastAsia" w:ascii="宋体" w:hAnsi="宋体" w:eastAsia="宋体" w:cs="宋体"/>
          <w:b/>
          <w:bCs/>
          <w:i w:val="0"/>
          <w:iCs w:val="0"/>
          <w:caps w:val="0"/>
          <w:color w:val="auto"/>
          <w:spacing w:val="0"/>
          <w:kern w:val="0"/>
          <w:sz w:val="24"/>
          <w:szCs w:val="24"/>
          <w:bdr w:val="none" w:color="auto" w:sz="0" w:space="0"/>
        </w:rPr>
        <w:t>总</w:t>
      </w:r>
      <w:r>
        <w:rPr>
          <w:rFonts w:hint="eastAsia" w:ascii="宋体" w:hAnsi="宋体" w:cs="宋体"/>
          <w:b/>
          <w:bCs/>
          <w:i w:val="0"/>
          <w:iCs w:val="0"/>
          <w:caps w:val="0"/>
          <w:color w:val="auto"/>
          <w:spacing w:val="0"/>
          <w:kern w:val="0"/>
          <w:sz w:val="24"/>
          <w:szCs w:val="24"/>
          <w:bdr w:val="none" w:color="auto" w:sz="0" w:space="0"/>
          <w:lang w:val="en-US" w:eastAsia="zh-CN"/>
        </w:rPr>
        <w:t xml:space="preserve">  </w:t>
      </w:r>
      <w:r>
        <w:rPr>
          <w:rFonts w:hint="eastAsia" w:ascii="宋体" w:hAnsi="宋体" w:eastAsia="宋体" w:cs="宋体"/>
          <w:b/>
          <w:bCs/>
          <w:i w:val="0"/>
          <w:iCs w:val="0"/>
          <w:caps w:val="0"/>
          <w:color w:val="auto"/>
          <w:spacing w:val="0"/>
          <w:kern w:val="0"/>
          <w:sz w:val="24"/>
          <w:szCs w:val="24"/>
          <w:bdr w:val="none" w:color="auto" w:sz="0" w:space="0"/>
        </w:rPr>
        <w:t>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第一条　为保证博士后事业持续健康发展，加强博士后管理工作，制定本规定。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第二条　博士后制度是指在高等院校、科研院所和企业等单位设立博士后科研流动站(以下简称流动站)或博士后科研工作站(以下简称工作站)，招收获得博士学位的优秀青年，在站内从事一定时期科学研究工作的制度。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国家建立博士后制度，旨在吸引、培养和使用高层次特别是创新型优秀人才，建立有利于人才流动的灵活机制，促进产学研结合。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第三条　本规定所称流动站是指在高等院校或科研院所具有博士授予权的一级学科内，经批准可以招收博士后研究人员的组织。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本规定所称工作站是指在具备独立法人资格的企业等机构内，经批准可以招收博士后研究人员的组织。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在流动站或工作站从事研究工作的人员称为博士后研究人员(以下简称博士后人员)。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第四条　博士后管理工作坚持政府主导与社会参与相结合的原则，坚持公开、平等、竞争、择优的原则，注重提高质量，稳步扩大规模，健全完善制度。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i w:val="0"/>
          <w:iCs w:val="0"/>
          <w:caps w:val="0"/>
          <w:color w:val="auto"/>
          <w:spacing w:val="0"/>
          <w:kern w:val="0"/>
          <w:sz w:val="24"/>
          <w:szCs w:val="24"/>
          <w:bdr w:val="none" w:color="auto" w:sz="0" w:space="0"/>
        </w:rPr>
        <w:t>第二章</w:t>
      </w:r>
      <w:r>
        <w:rPr>
          <w:rFonts w:hint="eastAsia" w:ascii="宋体" w:hAnsi="宋体" w:cs="宋体"/>
          <w:b/>
          <w:bCs/>
          <w:i w:val="0"/>
          <w:iCs w:val="0"/>
          <w:caps w:val="0"/>
          <w:color w:val="auto"/>
          <w:spacing w:val="0"/>
          <w:kern w:val="0"/>
          <w:sz w:val="24"/>
          <w:szCs w:val="24"/>
          <w:bdr w:val="none" w:color="auto" w:sz="0" w:space="0"/>
          <w:lang w:val="en-US" w:eastAsia="zh-CN"/>
        </w:rPr>
        <w:t xml:space="preserve">  </w:t>
      </w:r>
      <w:r>
        <w:rPr>
          <w:rFonts w:hint="eastAsia" w:ascii="宋体" w:hAnsi="宋体" w:eastAsia="宋体" w:cs="宋体"/>
          <w:b/>
          <w:bCs/>
          <w:i w:val="0"/>
          <w:iCs w:val="0"/>
          <w:caps w:val="0"/>
          <w:color w:val="auto"/>
          <w:spacing w:val="0"/>
          <w:kern w:val="0"/>
          <w:sz w:val="24"/>
          <w:szCs w:val="24"/>
          <w:bdr w:val="none" w:color="auto" w:sz="0" w:space="0"/>
        </w:rPr>
        <w:t>管理机构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第五条　人事部是全国博士后工作综合管理部门，负责制定博士后工作的政策、规章、规划，并组织实施。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全国博士后管理委员会由国务院人事、科技、教育、财政等有关部门的负责人和有关专家组成，负责对全国博士后工作中的重大问题进行研究和协调。全国博士后管理委员会办公室设在人事部专业技术人员管理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第六条　省、自治区、直辖市政府人事部门管理本地区博士后工作，建立由人事部门牵头，有关单位和专家组成的博士后管理协调机制，结合本地区的实际情况，研究制定符合本地区特点的博士后发展规划和配套政策、措施。经人事部批准，省、自治区、直辖市博士后管理部门可承担本地区的博士后设站申报、博士后工作评估、博士后人员进出站手续办理，并向人事部登记注册等事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国务院有关部委及直属事业单位的人事部门可按有关规定制定配套政策、措施，负责本部委及直属机构博士后工作的指导、协调和监督。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第七条　设有流动站、工作站的单位(以下简称设站单位)，制定博士后具体管理办法，配备专门的管理人员，负责本单位博士后管理工作。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i w:val="0"/>
          <w:iCs w:val="0"/>
          <w:caps w:val="0"/>
          <w:color w:val="auto"/>
          <w:spacing w:val="0"/>
          <w:kern w:val="0"/>
          <w:sz w:val="24"/>
          <w:szCs w:val="24"/>
          <w:bdr w:val="none" w:color="auto" w:sz="0" w:space="0"/>
        </w:rPr>
        <w:t>第三章</w:t>
      </w:r>
      <w:r>
        <w:rPr>
          <w:rFonts w:hint="eastAsia" w:ascii="宋体" w:hAnsi="宋体" w:cs="宋体"/>
          <w:b/>
          <w:bCs/>
          <w:i w:val="0"/>
          <w:iCs w:val="0"/>
          <w:caps w:val="0"/>
          <w:color w:val="auto"/>
          <w:spacing w:val="0"/>
          <w:kern w:val="0"/>
          <w:sz w:val="24"/>
          <w:szCs w:val="24"/>
          <w:bdr w:val="none" w:color="auto" w:sz="0" w:space="0"/>
          <w:lang w:val="en-US" w:eastAsia="zh-CN"/>
        </w:rPr>
        <w:t xml:space="preserve">  </w:t>
      </w:r>
      <w:r>
        <w:rPr>
          <w:rFonts w:hint="eastAsia" w:ascii="宋体" w:hAnsi="宋体" w:eastAsia="宋体" w:cs="宋体"/>
          <w:b/>
          <w:bCs/>
          <w:i w:val="0"/>
          <w:iCs w:val="0"/>
          <w:caps w:val="0"/>
          <w:color w:val="auto"/>
          <w:spacing w:val="0"/>
          <w:kern w:val="0"/>
          <w:sz w:val="24"/>
          <w:szCs w:val="24"/>
        </w:rPr>
        <w:t>流动站</w:t>
      </w:r>
      <w:r>
        <w:rPr>
          <w:rFonts w:hint="eastAsia" w:ascii="宋体" w:hAnsi="宋体" w:eastAsia="宋体" w:cs="宋体"/>
          <w:b/>
          <w:bCs/>
          <w:i w:val="0"/>
          <w:iCs w:val="0"/>
          <w:caps w:val="0"/>
          <w:color w:val="auto"/>
          <w:spacing w:val="0"/>
          <w:kern w:val="0"/>
          <w:sz w:val="24"/>
          <w:szCs w:val="24"/>
          <w:bdr w:val="none" w:color="auto" w:sz="0" w:space="0"/>
        </w:rPr>
        <w:t>和工作站的设立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第八条　根据国家经济社会发展需要和博士后工作发展规划，开展增设流动站、工作站工作，一般每两年开展一次。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第九条　高等院校和科研院所申请设立流动站，应当具备以下基本条件：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1、具有相应学科的博士学位授予权，并已培养出一届以上的博士毕业生；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2、具有一定数量的博士生指导教师；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3、具有较强的科研实力和较高的学术水平，承担国家重大研究项目，科研工作处于国内前列，博士后研究项目具有理论或技术创新性；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4、具有必需的科研条件和科研经费，并能为博士后人员提供必要的生活条件；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具有博士学位一级学科授予权、建有国家重点实验室的学科和国家重点学科可优先设立流动站。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第十条　企业、从事科学研究和技术开发的事业单位、省级以上高新技术开发区、经济技术开发区和留学人员创业园区申请设立工作站，应当具备以下基本条件：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1、具备独立法人资格，经营或运行状况良好；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2、具有一定规模，并具有专门的研究与开发机构；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3、拥有高水平的研究队伍，具有创新理论和创新技术的博士后科研项目；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4、能为博士后人员提供较好的科研条件和必要的生活条件。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建有省级以上研发和技术中心，承担国家重大项目的单位可优先设立工作站。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第十一条　流动站的设立，由拟设站单位提出申请，各省、自治区、直辖市人事部门或国务院有关部委及直属机构人事部门审核汇总后报人事部。经专家评审委员会评审，由人事部和全国博士后管理委员会审核批准。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第十二条　工作站的设立，由拟设站单位提出申请，各省、自治区、直辖市人事部门或国务院有关部委及直属机构人事部门组织初评后报人事部。经专家评议，由人事部审核批准。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i w:val="0"/>
          <w:iCs w:val="0"/>
          <w:caps w:val="0"/>
          <w:color w:val="auto"/>
          <w:spacing w:val="0"/>
          <w:kern w:val="0"/>
          <w:sz w:val="24"/>
          <w:szCs w:val="24"/>
          <w:bdr w:val="none" w:color="auto" w:sz="0" w:space="0"/>
        </w:rPr>
        <w:t>第四章　博士后人员的招收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第十三条　具有博士学位，品学兼优，身体健康，年龄一般在四十岁以下的人员，可申请进站从事博士后研究工作。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第十四条　申请从事博士后研究工作的人员，应当向设站单位提出书面申请，提交证明材料。委托培养、定向培养、在职工作以及具有现役军人身份的人员申请从事博士后研究工作，应当向设站单位提交其委托单位、定向培养单位、工作单位或者所在部队同意其脱产从事博士后研究工作的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在职人员不得兼职从事博士后研究工作。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第十五条　设站单位应面向社会公开招收博士后人员，要对申请者的科研能力、学术水平和已取得的科研成果进行严格审核，采用考核、考试、答辩等形式择优招收。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设站单位应与博士后人员签订协议，明确双方的权利、义务以及工作目标、课题要求、在站工作期限、产权成果归属、违约处罚等。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第十六条　设站单位按有关规定在人事部博士后管理部门或有关省、自治区、直辖市人事部门办理博士后人员进站和户口迁落等有关手续。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申请到军队设站单位从事博士后研究工作的人员凭军队博士后管理机构的审批通知，按上述程序办理。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第十七条　除经人事部博士后管理部门批准的特殊情况外，申请人不得进入授予其博士学位的单位同一个一级学科流动站从事博士后研究工作。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第十八条　对承担国家重大科研项目的非设站单位或已设站单位的非设站学科，经人事部博士后管理部门批准可以依托国家重大科研项目，招收项目博士后人员。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第十九条　工作站应与流动站联合招收、培养博士后人员，合作双方应当按照优势互补、互惠互利、保证质量、共同受益的原则签订协议书，明确双方及相关博士后人员的权利和义务。流动站应向工作站提供科研支持和专家指导，帮助工作站做好确定博士后研究项目、招收博士后人员等联合招收工作。以工作站为主做好联合招收博士后研究人员工作，并视导师指导和设备试验等情况向流动站支付一定费用，费用数额由双方协商确定。联合招收的博士后人员在工作站所在省、自治区和直辖市办理博士后研究人员进出站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学术、技术实力强，具备独立培养博士后人员能力的工作站，经人事部博士后管理部门批准可以单独招收博士后人员。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i w:val="0"/>
          <w:iCs w:val="0"/>
          <w:caps w:val="0"/>
          <w:color w:val="auto"/>
          <w:spacing w:val="0"/>
          <w:kern w:val="0"/>
          <w:sz w:val="24"/>
          <w:szCs w:val="24"/>
          <w:bdr w:val="none" w:color="auto" w:sz="0" w:space="0"/>
        </w:rPr>
        <w:t>第五章　博士后人员的管理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第二十条　各设站单位应建立在站博士后人员的考核指标体系，以及博士后人员进站招收、中期考核和出站考核制度。制定对博士后人员目标管理、绩效评价、奖励惩处等具体管理办法，对博士后人员进行定期考核。对研究成果突出、表现优秀的博士后人员，应当给予适当的表彰和奖励；对中期考核不合格的博士后人员予以劝退和解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第二十一条　各设站单位应将博士后人员纳入本单位人事管理范围，其人事、组织关系、福利待遇等比照本单位同等人员对待，或按协议执行。博士后人员实行岗位绩效工资制度。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第二十二条　博士后人员应与设站单位职工享受同等的医疗保障待遇，所需资金的筹集应当执行设站单位职工医疗保障资金的筹集办法。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第二十三条　博士后人员进站报到后，可在设站单位所在地落常住户口，凭人事部博士后管理部门或有关省、自治区、直辖市人事部门介绍信和其它有效证明材料，到公安户政管理部门办理户口迁出和落户手续，其配偶及未成年子女可以随其流动，按有关规定到当地公安派出所办理暂住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第二十四条　博士后人员在站期间，可以凭人事部博士后管理部门或有关省、自治区、直辖市人事部门的介绍信，在其子女暂住户口所在地办理入幼儿园、上小学和初中，报考(转入)高中以及报考高等院校或中等专业学校等事宜，享受当地常住户口居民的同等待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第二十五条　博士后人员在站工作时间为两年，一般不超过三年。承担国家重大项目，获得国家自然科学基金、国家社会科学基金等国家基金资助项目或中国博士后科学基金特别资助项目的博士后人员，如需延长在站时间，经设站单位批准后，可根据项目和课题研究的需要适当延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博士后人员工作期满后应按时出站，确有需要可转到另一个流动站或工作站从事博士后研究工作。博士后人员从事博士后研究工作最长不超过六年。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第二十六条　博士后人员在站期间，根据研究项目需要，经设站单位批准，可以到国外开展合作研究、参加国际学术会议或进行短期学术交流，时间一般不超过三个月。经设站单位批准，可根据项目情况适当延长。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第二十七条　博士后人员的研究成果归属，依照国家有关知识产权的法律、法规办理。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第二十八条　博士后人员期满出站前，设站单位可以根据其在站期间的科研能力、学术水平、工作成果，对其提出专业技术职称评定意见或建议。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第二十九条　博士后人员工作期满，须向设站单位提交博士后研究报告(以下简称报告)和博士后工作总结等书面材料，报告要严格按照格式编写。设站单位应将报告报送国家图书馆。博士后人员出站时，设站单位要及时组织有关专家对其科研工作、个人表现等进行评定，形成书面材料归入其个人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第三十条　对出站考核合格的博士后人员，由人事部和全国博士后管理委员会颁发博士后证书。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第三十一条　博士后人员期满出站，到人事部博士后管理部门或有关省、自治区、直辖市办理出站手续。凭人事部博士后管理部门或有关省、自治区、直辖市人事部门的介绍信和其它有效证明材料，到当地公安户政管理部门办理本人及配偶和未成年子女的户口迁出和落户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第三十二条　博士后人员工作期满出站，除有协议的以外，其就业实行双向选择、自主择业。各级政府人事部门和设站单位要为出站博士后人员的合理使用创造条件，做好出站博士后人员的就业引荐等服务工作。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第三十三条　博士后人员在站期间，有下列情形之一者，应予退站：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1、考核不合格的；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2、在学术上弄虚作假，影响恶劣的；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3、受警告以上行政处分的；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4、无故旷工连续15天或一年内累计旷工30天以上的；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5、因患病等原因难以完成研究工作的；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6、出国逾期不归超过30天的；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7、其他情况应予退站的。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第三十四条　退站的博士后人员，不享受国家对期满出站博士后人员规定的相关政策，其户口迁落和有关人事关系手续由人事部博士后管理部门或有关省、自治区、直辖市人事部门办理。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第三十五条　加强对博士后工作管理人员进行业务培训，以做好博士后管理工作。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i w:val="0"/>
          <w:iCs w:val="0"/>
          <w:caps w:val="0"/>
          <w:color w:val="auto"/>
          <w:spacing w:val="0"/>
          <w:kern w:val="0"/>
          <w:sz w:val="24"/>
          <w:szCs w:val="24"/>
          <w:bdr w:val="none" w:color="auto" w:sz="0" w:space="0"/>
        </w:rPr>
        <w:t>第六</w:t>
      </w:r>
      <w:r>
        <w:rPr>
          <w:rFonts w:hint="eastAsia" w:ascii="宋体" w:hAnsi="宋体" w:eastAsia="宋体" w:cs="宋体"/>
          <w:b/>
          <w:bCs/>
          <w:i w:val="0"/>
          <w:iCs w:val="0"/>
          <w:caps w:val="0"/>
          <w:color w:val="auto"/>
          <w:spacing w:val="0"/>
          <w:kern w:val="0"/>
          <w:sz w:val="24"/>
          <w:szCs w:val="24"/>
        </w:rPr>
        <w:t>章　博士后</w:t>
      </w:r>
      <w:r>
        <w:rPr>
          <w:rFonts w:hint="eastAsia" w:ascii="宋体" w:hAnsi="宋体" w:eastAsia="宋体" w:cs="宋体"/>
          <w:b/>
          <w:bCs/>
          <w:i w:val="0"/>
          <w:iCs w:val="0"/>
          <w:caps w:val="0"/>
          <w:color w:val="auto"/>
          <w:spacing w:val="0"/>
          <w:kern w:val="0"/>
          <w:sz w:val="24"/>
          <w:szCs w:val="24"/>
          <w:bdr w:val="none" w:color="auto" w:sz="0" w:space="0"/>
        </w:rPr>
        <w:t>日常经费和公寓管理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第三十六条　博士后日常经费是用于博士后人员日常生活和日常公用的专项经费，主要来源于中央财政拨款、地方财政拨款和设站单位筹资。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第三十七条　人事部和财政部确定国家资助博士后日常经费标准，制定国家日常经费资助年度计划。各省、自治区、直辖市和设站单位资助招收博士后人员，其日常经费标准参照国家规定的博士后日常经费标准。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第三十八条　留学博士回国从事博士后研究工作，国家按照博士后日常经费标准给予专门资助。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第三十九条　博士后日常经费由设站单位统一管理，单独立账，专款专用。对国家下拨的博士后日常经费，设站单位博士后工作主管部门可以提取不高于博士后日常经费总额的3%，作为博士后管理工作经费。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第四十条　人事部和各省、自治区、直辖市人事部门负责对其下拨的博士后日常经费的管理、使用情况进行检查和监督，对违反规定使用不当的，按照有关财务规定处理。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第四十一条　国家、地方和设站单位共同出资，在设站单位和在站博士后人员数量较多的城市集中建造博士后公寓。有条件的设站单位也可自筹经费建造博士后公寓。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第四十二条　有关省、自治区、直辖市和设站单位应根据当地的实际情况制定博士后公寓管理办法。博士后公寓是在站博士后人员居住的专门住房，不得挪作他用。博士后出站时，应及时从博士后公寓中迁出。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right="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第七章　评估和表彰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第四十三条　人事部和全国博士后管理委员会统一组织全国博士后工作评估。评估工作一般每三年进行一次。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第四十四条　人事部和全国博士后管理委员会负责制定评估办法和评估指标体系，各省、自治区、直辖市和国务院有关部委、直属机构人事部门按照人事部和全国博士后管理委员会的要求，负责组织实施本地区、本部门博士后工作评估，并将评估情况报人事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第四十五条　人事部、全国博士后管理委员会根据评估结果，划分评估等级并予以公布。对管理工作优秀的流动站和工作站进行表彰；对管理不善、评估不合格、不具备设站条件的流动站和工作站视情况予以警告、限期整改直至撤销，并向社会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第四十六条　人事部博士后管理部门或有关省、自治区、直辖市人事部门对受到警告并限期整改的设站单位在制度建设、组织机构、博士后人员在站管理等方面进行专门的指导和帮助，并在整改期满时组织考核，将考核结果报人事部。人事部和全国博士后管理委员会根据考核结果作出撤销警告或撤销设站资格的决定，并向社会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撤销的流动站和工作站三年后方可重新申请设立流动站和工作站。申报程序见本规定第九条、第十条。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第四十七条　对在科学技术、教育事业和经济建设中做出突出贡献的优秀博士后人员，人事部和全国博士后管委会通过组织开展全国优秀博士后评选活动进行表彰。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第四十八条　各省、自治区、直辖市人事部门应加强日常管理，做好评估和表彰工作，对优秀的流动站和工作站给予奖励，对存在问题的设站单位及时给予指导和帮助。各设站单位应结合本单位实际情况，建立必要的日常管理和检查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i w:val="0"/>
          <w:iCs w:val="0"/>
          <w:caps w:val="0"/>
          <w:color w:val="auto"/>
          <w:spacing w:val="0"/>
          <w:kern w:val="0"/>
          <w:sz w:val="24"/>
          <w:szCs w:val="24"/>
          <w:bdr w:val="none" w:color="auto" w:sz="0" w:space="0"/>
        </w:rPr>
        <w:t>第八章　科研资助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第四十九条　国家设立中国博士后科学基金，为博士后人员开展科研工作提供资助。基金主要来源于中央财政拨款，同时接受国内外各种机构、团体、单位或个人的捐赠。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第五十条　博士后科学基金设普通资助和特别资助两种方式。普通资助是对博士后人员从事自主创新研究的科研启动或补充经费；特别资助是为鼓励博士后人员增强创新能力，对在站期间取得重大科研成果和研究能力突出的博士后人员的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第五十一条　中国博士后科学基金资助按照《中国博士后科学基金资助条例》和配套办法执行。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第五十二条　各地方政府和中央有关部门的人事(干部)部门，以及博士后设站单位应对获得中国博士后科学基金资助的博士后人员给予配套资助。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color w:val="auto"/>
          <w:kern w:val="0"/>
          <w:sz w:val="24"/>
          <w:szCs w:val="24"/>
        </w:rPr>
      </w:pPr>
      <w:r>
        <w:rPr>
          <w:rFonts w:hint="eastAsia" w:ascii="宋体" w:hAnsi="宋体" w:eastAsia="宋体" w:cs="宋体"/>
          <w:b/>
          <w:bCs/>
          <w:i w:val="0"/>
          <w:iCs w:val="0"/>
          <w:caps w:val="0"/>
          <w:color w:val="auto"/>
          <w:spacing w:val="0"/>
          <w:kern w:val="0"/>
          <w:sz w:val="24"/>
          <w:szCs w:val="24"/>
          <w:bdr w:val="none" w:color="auto" w:sz="0" w:space="0"/>
        </w:rPr>
        <w:t>第九章　职业道德建设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第五十三条　加强对博士后人员的爱国主义教育，引导他们树立良好的职业道德，淡泊名利，潜心钻研，自由探索，锐意创新。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第五十四条　加强对博士后人员知识产权保护法律意识的培养，严格遵守知识产权保护的法律法规，尊重他人的研究成果和权益。创造尊重和保护知识产权的法治环境，依法申报知识产权，促进科技成果转化。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第五十五条　各设站单位应为博士后人员营造尊重个性、学术民主、鼓励探索、支持创新、容许失败的宽松和谐环境，形成有利于优秀青年人才脱颖而出的机制。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第五十六条　博士后人员应坚持实事求是的科学精神和严谨求实的治学态度，加强学术道德自律，反对学术上弄虚作假的浮躁浮夸作风，坚决抵制学术腐败和欺骗行为。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69" w:beforeLines="150" w:beforeAutospacing="0" w:after="157" w:afterLines="50" w:afterAutospacing="0" w:line="360" w:lineRule="exact"/>
        <w:ind w:right="0"/>
        <w:jc w:val="center"/>
        <w:textAlignment w:val="auto"/>
        <w:rPr>
          <w:rFonts w:hint="eastAsia" w:ascii="宋体" w:hAnsi="宋体" w:eastAsia="宋体" w:cs="宋体"/>
          <w:b/>
          <w:bCs/>
          <w:i w:val="0"/>
          <w:iCs w:val="0"/>
          <w:caps w:val="0"/>
          <w:color w:val="auto"/>
          <w:spacing w:val="0"/>
          <w:kern w:val="0"/>
          <w:sz w:val="24"/>
          <w:szCs w:val="24"/>
        </w:rPr>
      </w:pPr>
      <w:r>
        <w:rPr>
          <w:rFonts w:hint="eastAsia" w:ascii="宋体" w:hAnsi="宋体" w:eastAsia="宋体" w:cs="宋体"/>
          <w:b/>
          <w:bCs/>
          <w:i w:val="0"/>
          <w:iCs w:val="0"/>
          <w:caps w:val="0"/>
          <w:color w:val="auto"/>
          <w:spacing w:val="0"/>
          <w:kern w:val="0"/>
          <w:sz w:val="24"/>
          <w:szCs w:val="24"/>
        </w:rPr>
        <w:t>第十章　附</w:t>
      </w:r>
      <w:r>
        <w:rPr>
          <w:rFonts w:hint="eastAsia" w:ascii="宋体" w:hAnsi="宋体" w:eastAsia="宋体" w:cs="宋体"/>
          <w:b/>
          <w:bCs/>
          <w:i w:val="0"/>
          <w:iCs w:val="0"/>
          <w:caps w:val="0"/>
          <w:color w:val="auto"/>
          <w:spacing w:val="0"/>
          <w:kern w:val="0"/>
          <w:sz w:val="24"/>
          <w:szCs w:val="24"/>
          <w:lang w:val="en-US" w:eastAsia="zh-CN"/>
        </w:rPr>
        <w:t xml:space="preserve">  </w:t>
      </w:r>
      <w:r>
        <w:rPr>
          <w:rFonts w:hint="eastAsia" w:ascii="宋体" w:hAnsi="宋体" w:eastAsia="宋体" w:cs="宋体"/>
          <w:b/>
          <w:bCs/>
          <w:i w:val="0"/>
          <w:iCs w:val="0"/>
          <w:caps w:val="0"/>
          <w:color w:val="auto"/>
          <w:spacing w:val="0"/>
          <w:kern w:val="0"/>
          <w:sz w:val="24"/>
          <w:szCs w:val="24"/>
        </w:rPr>
        <w:t>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i w:val="0"/>
          <w:iCs w:val="0"/>
          <w:caps w:val="0"/>
          <w:color w:val="auto"/>
          <w:spacing w:val="0"/>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第五十七条　各省、自治区、直辖市人事部门，国务院有关部委、直属机构人事部门以及设站单位应结合本地区、本部门实际情况，并按照本规定制定具体</w:t>
      </w:r>
      <w:r>
        <w:rPr>
          <w:rFonts w:hint="eastAsia" w:ascii="宋体" w:hAnsi="宋体" w:eastAsia="宋体" w:cs="宋体"/>
          <w:i w:val="0"/>
          <w:iCs w:val="0"/>
          <w:caps w:val="0"/>
          <w:color w:val="auto"/>
          <w:spacing w:val="0"/>
          <w:kern w:val="0"/>
          <w:sz w:val="24"/>
          <w:szCs w:val="24"/>
        </w:rPr>
        <w:t>实施办法。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第五十八条　本规定由人事部负责解释。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i w:val="0"/>
          <w:iCs w:val="0"/>
          <w:caps w:val="0"/>
          <w:color w:val="auto"/>
          <w:spacing w:val="0"/>
          <w:kern w:val="0"/>
          <w:sz w:val="24"/>
          <w:szCs w:val="24"/>
          <w:bdr w:val="none" w:color="auto" w:sz="0" w:space="0"/>
        </w:rPr>
        <w:t>第五十九条　本规定自2007年1月1日起施行。2002年2月1日施行的《博士后管理工作规定》同时废止。此前有关规定凡与本规定不一致的，按本规定执行。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exact"/>
        <w:ind w:left="0" w:right="0" w:firstLine="480" w:firstLineChars="200"/>
        <w:textAlignment w:val="auto"/>
        <w:rPr>
          <w:rFonts w:hint="eastAsia" w:ascii="宋体" w:hAnsi="宋体" w:eastAsia="宋体" w:cs="宋体"/>
          <w:color w:val="auto"/>
          <w:kern w:val="0"/>
          <w:sz w:val="24"/>
          <w:szCs w:val="24"/>
        </w:rPr>
      </w:pPr>
    </w:p>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color w:val="auto"/>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0NWNkNTY2MDcxNjNlNGNiNzdmZjMxNmMxOGRhOTkifQ=="/>
  </w:docVars>
  <w:rsids>
    <w:rsidRoot w:val="27501492"/>
    <w:rsid w:val="27501492"/>
    <w:rsid w:val="49391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华文仿宋"/>
      <w:kern w:val="1"/>
      <w:sz w:val="21"/>
      <w:szCs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2023-04-18T12:43:00Z</dcterms:created>
  <dc:creator>xjj</dc:creator>
  <cp:lastModifiedBy>xjj</cp:lastModifiedBy>
  <dcterms:modified xsi:type="dcterms:W3CDTF">2023-04-18T12:56:46Z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0FC73FB678204A9B81CBF89A096181F1_11</vt:lpwstr>
  </property>
</Properties>
</file>